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90" w:beforeAutospacing="0" w:after="0" w:afterAutospacing="0"/>
        <w:ind w:left="0" w:right="0"/>
        <w:jc w:val="center"/>
      </w:pPr>
      <w:r>
        <w:rPr>
          <w:rFonts w:hint="eastAsia" w:ascii="仿宋" w:hAnsi="仿宋" w:eastAsia="仿宋" w:cs="仿宋"/>
          <w:sz w:val="30"/>
          <w:szCs w:val="30"/>
          <w:shd w:val="clear" w:fill="FFFFFF"/>
        </w:rPr>
        <w:t>经销消毒药械及一次性使用无菌医疗器械证件审核申报须知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0" w:lineRule="atLeast"/>
        <w:ind w:right="390"/>
        <w:jc w:val="both"/>
        <w:outlineLvl w:val="9"/>
        <w:rPr>
          <w:rFonts w:hint="eastAsia" w:ascii="仿宋" w:hAnsi="仿宋" w:eastAsia="仿宋" w:cs="仿宋"/>
          <w:kern w:val="0"/>
          <w:sz w:val="24"/>
          <w:szCs w:val="24"/>
          <w:shd w:val="clear" w:fill="FFFFFF"/>
          <w:lang w:val="en-US" w:eastAsia="zh-CN" w:bidi="ar"/>
        </w:rPr>
      </w:pPr>
      <w:r>
        <w:rPr>
          <w:rFonts w:hint="eastAsia" w:ascii="仿宋" w:hAnsi="仿宋" w:eastAsia="仿宋" w:cs="仿宋"/>
          <w:kern w:val="0"/>
          <w:sz w:val="24"/>
          <w:szCs w:val="24"/>
          <w:shd w:val="clear" w:fill="FFFFFF"/>
          <w:lang w:val="en-US" w:eastAsia="zh-CN" w:bidi="ar"/>
        </w:rPr>
        <w:t>1．须审证产品：消毒剂、消毒器械（含生物指示物、化学指示物和灭菌物品包装物）、一次性使用无菌医疗器械等。</w:t>
      </w:r>
      <w:r>
        <w:rPr>
          <w:rFonts w:hint="eastAsia" w:ascii="仿宋" w:hAnsi="仿宋" w:eastAsia="仿宋" w:cs="仿宋"/>
          <w:kern w:val="0"/>
          <w:sz w:val="24"/>
          <w:szCs w:val="24"/>
          <w:shd w:val="clear" w:fill="FFFFFF"/>
          <w:lang w:val="en-US" w:eastAsia="zh-CN" w:bidi="ar"/>
        </w:rPr>
        <w:br w:type="textWrapping"/>
      </w:r>
      <w:r>
        <w:rPr>
          <w:rFonts w:hint="eastAsia" w:ascii="仿宋" w:hAnsi="仿宋" w:eastAsia="仿宋" w:cs="仿宋"/>
          <w:kern w:val="0"/>
          <w:sz w:val="24"/>
          <w:szCs w:val="24"/>
          <w:shd w:val="clear" w:fill="FFFFFF"/>
          <w:lang w:val="en-US" w:eastAsia="zh-CN" w:bidi="ar"/>
        </w:rPr>
        <w:t>2．以上产品必须经过我院审证合格后方可进入临床科室使用，经销商不得提供任何未经审证合格的消毒剂、消毒器械、一次性使用无菌医疗器械给我院临床科室、医技部门和个人使用，包括试用品和赠送品。不得提供不符合《消毒管理办法》、《医疗器械监督管理条例》和《消毒产品标签说明书管理规范》等文件规定的消毒产品及卫生质量不符合要求的消毒产品给我院使用。</w:t>
      </w:r>
      <w:r>
        <w:rPr>
          <w:rFonts w:hint="eastAsia" w:ascii="仿宋" w:hAnsi="仿宋" w:eastAsia="仿宋" w:cs="仿宋"/>
          <w:kern w:val="0"/>
          <w:sz w:val="24"/>
          <w:szCs w:val="24"/>
          <w:shd w:val="clear" w:fill="FFFFFF"/>
          <w:lang w:val="en-US" w:eastAsia="zh-CN" w:bidi="ar"/>
        </w:rPr>
        <w:br w:type="textWrapping"/>
      </w:r>
      <w:r>
        <w:rPr>
          <w:rFonts w:hint="eastAsia" w:ascii="仿宋" w:hAnsi="仿宋" w:eastAsia="仿宋" w:cs="仿宋"/>
          <w:kern w:val="0"/>
          <w:sz w:val="24"/>
          <w:szCs w:val="24"/>
          <w:shd w:val="clear" w:fill="FFFFFF"/>
          <w:lang w:val="en-US" w:eastAsia="zh-CN" w:bidi="ar"/>
        </w:rPr>
        <w:t> 3．经销商办理产品审证申报时，如提供虚假证明、文件资料、样品，或采取其他欺骗手段骗取审证合格的，一经发现，我院以后将不再受理该企业审证申报，并由经销企业承担由此造成的一切后果，我院将追究其法律责任。</w:t>
      </w:r>
      <w:r>
        <w:rPr>
          <w:rFonts w:hint="eastAsia" w:ascii="仿宋" w:hAnsi="仿宋" w:eastAsia="仿宋" w:cs="仿宋"/>
          <w:kern w:val="0"/>
          <w:sz w:val="24"/>
          <w:szCs w:val="24"/>
          <w:shd w:val="clear" w:fill="FFFFFF"/>
          <w:lang w:val="en-US" w:eastAsia="zh-CN" w:bidi="ar"/>
        </w:rPr>
        <w:br w:type="textWrapping"/>
      </w:r>
      <w:r>
        <w:rPr>
          <w:rFonts w:hint="eastAsia" w:ascii="仿宋" w:hAnsi="仿宋" w:eastAsia="仿宋" w:cs="仿宋"/>
          <w:kern w:val="0"/>
          <w:sz w:val="24"/>
          <w:szCs w:val="24"/>
          <w:shd w:val="clear" w:fill="FFFFFF"/>
          <w:lang w:val="en-US" w:eastAsia="zh-CN" w:bidi="ar"/>
        </w:rPr>
        <w:t> 4．经销商须向我院采购部门提供审核的相关有效证件的复印件。</w:t>
      </w:r>
      <w:r>
        <w:rPr>
          <w:rFonts w:hint="eastAsia" w:ascii="仿宋" w:hAnsi="仿宋" w:eastAsia="仿宋" w:cs="仿宋"/>
          <w:b/>
          <w:kern w:val="0"/>
          <w:sz w:val="24"/>
          <w:szCs w:val="24"/>
          <w:shd w:val="clear" w:fill="FFFFFF"/>
          <w:lang w:val="en-US" w:eastAsia="zh-CN" w:bidi="ar"/>
        </w:rPr>
        <w:t>医疗器械生产企业的</w:t>
      </w:r>
      <w:r>
        <w:rPr>
          <w:rFonts w:hint="eastAsia" w:ascii="仿宋" w:hAnsi="仿宋" w:eastAsia="仿宋" w:cs="仿宋"/>
          <w:kern w:val="0"/>
          <w:sz w:val="24"/>
          <w:szCs w:val="24"/>
          <w:shd w:val="clear" w:fill="FFFFFF"/>
          <w:lang w:val="en-US" w:eastAsia="zh-CN" w:bidi="ar"/>
        </w:rPr>
        <w:t>《企业法人营业执照》、《组织机构代码证》、《医疗器械生产企业许可证》、《医疗器械产品注册证》及其登记表，</w:t>
      </w:r>
      <w:r>
        <w:rPr>
          <w:rFonts w:hint="eastAsia" w:ascii="仿宋" w:hAnsi="仿宋" w:eastAsia="仿宋" w:cs="仿宋"/>
          <w:b/>
          <w:kern w:val="0"/>
          <w:sz w:val="24"/>
          <w:szCs w:val="24"/>
          <w:shd w:val="clear" w:fill="FFFFFF"/>
          <w:lang w:val="en-US" w:eastAsia="zh-CN" w:bidi="ar"/>
        </w:rPr>
        <w:t>消毒产品生产企业的</w:t>
      </w:r>
      <w:r>
        <w:rPr>
          <w:rFonts w:hint="eastAsia" w:ascii="仿宋" w:hAnsi="仿宋" w:eastAsia="仿宋" w:cs="仿宋"/>
          <w:kern w:val="0"/>
          <w:sz w:val="24"/>
          <w:szCs w:val="24"/>
          <w:shd w:val="clear" w:fill="FFFFFF"/>
          <w:lang w:val="en-US" w:eastAsia="zh-CN" w:bidi="ar"/>
        </w:rPr>
        <w:t>《企业法人营业执照》、《组织机构代码证》、《生产企业卫生许可证》、《消毒产品卫生安全评价报告备案凭证》、《消毒产品卫生安全评价报告》及其附件等；</w:t>
      </w:r>
      <w:r>
        <w:rPr>
          <w:rFonts w:hint="eastAsia" w:ascii="仿宋" w:hAnsi="仿宋" w:eastAsia="仿宋" w:cs="仿宋"/>
          <w:b/>
          <w:kern w:val="0"/>
          <w:sz w:val="24"/>
          <w:szCs w:val="24"/>
          <w:shd w:val="clear" w:fill="FFFFFF"/>
          <w:lang w:val="en-US" w:eastAsia="zh-CN" w:bidi="ar"/>
        </w:rPr>
        <w:t>经销商的</w:t>
      </w:r>
      <w:r>
        <w:rPr>
          <w:rFonts w:hint="eastAsia" w:ascii="仿宋" w:hAnsi="仿宋" w:eastAsia="仿宋" w:cs="仿宋"/>
          <w:kern w:val="0"/>
          <w:sz w:val="24"/>
          <w:szCs w:val="24"/>
          <w:shd w:val="clear" w:fill="FFFFFF"/>
          <w:lang w:val="en-US" w:eastAsia="zh-CN" w:bidi="ar"/>
        </w:rPr>
        <w:t>《企业法人营业执照》、《组织机构代码证》、《医疗器械经营企业许可证》、生产企业及上级经销商的《授权书/委托书》和个人授权书及身份证；省级以上防疫检测部门</w:t>
      </w:r>
      <w:r>
        <w:rPr>
          <w:rFonts w:hint="eastAsia" w:ascii="仿宋" w:hAnsi="仿宋" w:eastAsia="仿宋" w:cs="仿宋"/>
          <w:b/>
          <w:kern w:val="0"/>
          <w:sz w:val="24"/>
          <w:szCs w:val="24"/>
          <w:shd w:val="clear" w:fill="FFFFFF"/>
          <w:lang w:val="en-US" w:eastAsia="zh-CN" w:bidi="ar"/>
        </w:rPr>
        <w:t>检验报告书、样品及彩图</w:t>
      </w:r>
      <w:r>
        <w:rPr>
          <w:rFonts w:hint="eastAsia" w:ascii="仿宋" w:hAnsi="仿宋" w:eastAsia="仿宋" w:cs="仿宋"/>
          <w:kern w:val="0"/>
          <w:sz w:val="24"/>
          <w:szCs w:val="24"/>
          <w:shd w:val="clear" w:fill="FFFFFF"/>
          <w:lang w:val="en-US" w:eastAsia="zh-CN" w:bidi="ar"/>
        </w:rPr>
        <w:t>。复印件需加盖原件持有者及经销商的公章，必要时提供原件。</w:t>
      </w:r>
      <w:r>
        <w:rPr>
          <w:rFonts w:hint="eastAsia" w:ascii="仿宋" w:hAnsi="仿宋" w:eastAsia="仿宋" w:cs="仿宋"/>
          <w:kern w:val="0"/>
          <w:sz w:val="24"/>
          <w:szCs w:val="24"/>
          <w:shd w:val="clear" w:fill="FFFFFF"/>
          <w:lang w:val="en-US" w:eastAsia="zh-CN" w:bidi="ar"/>
        </w:rPr>
        <w:br w:type="textWrapping"/>
      </w:r>
      <w:r>
        <w:rPr>
          <w:rFonts w:hint="eastAsia" w:ascii="仿宋" w:hAnsi="仿宋" w:eastAsia="仿宋" w:cs="仿宋"/>
          <w:kern w:val="0"/>
          <w:sz w:val="24"/>
          <w:szCs w:val="24"/>
          <w:shd w:val="clear" w:fill="FFFFFF"/>
          <w:lang w:val="en-US" w:eastAsia="zh-CN" w:bidi="ar"/>
        </w:rPr>
        <w:t> 5．生产企业和经销商所提供的复印件必须真实、合法，所有文字、图案等必须与原件完全一致，复印件上的文字、图案和印章等必须清晰可辨，同时提供复印件与原件完全一致的保证书，并有法人代表的亲笔签名。</w:t>
      </w:r>
      <w:r>
        <w:rPr>
          <w:rFonts w:hint="eastAsia" w:ascii="仿宋" w:hAnsi="仿宋" w:eastAsia="仿宋" w:cs="仿宋"/>
          <w:kern w:val="0"/>
          <w:sz w:val="24"/>
          <w:szCs w:val="24"/>
          <w:shd w:val="clear" w:fill="FFFFFF"/>
          <w:lang w:val="en-US" w:eastAsia="zh-CN" w:bidi="ar"/>
        </w:rPr>
        <w:br w:type="textWrapping"/>
      </w:r>
      <w:r>
        <w:rPr>
          <w:rFonts w:hint="eastAsia" w:ascii="仿宋" w:hAnsi="仿宋" w:eastAsia="仿宋" w:cs="仿宋"/>
          <w:kern w:val="0"/>
          <w:sz w:val="24"/>
          <w:szCs w:val="24"/>
          <w:shd w:val="clear" w:fill="FFFFFF"/>
          <w:lang w:val="en-US" w:eastAsia="zh-CN" w:bidi="ar"/>
        </w:rPr>
        <w:t> 6．经销商须填写《中山大学附属第三医院粤东医院消毒药械及一次性使用无菌医疗器械审核申报表》（以下简称：申报表）。申报表须打印,一式两份，由企业法人代表亲笔签名并加盖企业公章。申报内容应填写完整、清楚，不得涂改和缺项，提交前应认真核对无误。</w:t>
      </w:r>
      <w:r>
        <w:rPr>
          <w:rFonts w:hint="eastAsia" w:ascii="仿宋" w:hAnsi="仿宋" w:eastAsia="仿宋" w:cs="仿宋"/>
          <w:kern w:val="0"/>
          <w:sz w:val="24"/>
          <w:szCs w:val="24"/>
          <w:shd w:val="clear" w:fill="FFFFFF"/>
          <w:lang w:val="en-US" w:eastAsia="zh-CN" w:bidi="ar"/>
        </w:rPr>
        <w:br w:type="textWrapping"/>
      </w:r>
      <w:r>
        <w:rPr>
          <w:rFonts w:hint="eastAsia" w:ascii="仿宋" w:hAnsi="仿宋" w:eastAsia="仿宋" w:cs="仿宋"/>
          <w:kern w:val="0"/>
          <w:sz w:val="24"/>
          <w:szCs w:val="24"/>
          <w:shd w:val="clear" w:fill="FFFFFF"/>
          <w:lang w:val="en-US" w:eastAsia="zh-CN" w:bidi="ar"/>
        </w:rPr>
        <w:t xml:space="preserve"> 7．经销商除须向采购部门提供必需的证件、资料、填写完整的申报表、申报产品的样品外，还应提供所有申报材料的电子版（光盘或U盘，内含有法人代表签名和公章的申报表及各种申报证件的JPG文件）。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0" w:lineRule="atLeast"/>
        <w:ind w:right="390"/>
        <w:jc w:val="both"/>
        <w:outlineLvl w:val="9"/>
        <w:rPr>
          <w:rFonts w:hint="eastAsia" w:ascii="仿宋" w:hAnsi="仿宋" w:eastAsia="仿宋" w:cs="仿宋"/>
          <w:kern w:val="0"/>
          <w:sz w:val="24"/>
          <w:szCs w:val="24"/>
          <w:shd w:val="clear" w:fill="FFFFFF"/>
          <w:lang w:val="en-US" w:eastAsia="zh-CN" w:bidi="ar"/>
        </w:rPr>
      </w:pPr>
      <w:r>
        <w:rPr>
          <w:rFonts w:hint="eastAsia" w:ascii="仿宋" w:hAnsi="仿宋" w:eastAsia="仿宋" w:cs="仿宋"/>
          <w:kern w:val="0"/>
          <w:sz w:val="24"/>
          <w:szCs w:val="24"/>
          <w:shd w:val="clear" w:fill="FFFFFF"/>
          <w:lang w:val="en-US" w:eastAsia="zh-CN" w:bidi="ar"/>
        </w:rPr>
        <w:t>8．申报材料须按以下顺序排列：</w:t>
      </w:r>
      <w:r>
        <w:rPr>
          <w:rFonts w:hint="eastAsia" w:ascii="仿宋" w:hAnsi="仿宋" w:eastAsia="仿宋" w:cs="仿宋"/>
          <w:kern w:val="0"/>
          <w:sz w:val="24"/>
          <w:szCs w:val="24"/>
          <w:shd w:val="clear" w:fill="FFFFFF"/>
          <w:lang w:val="en-US" w:eastAsia="zh-CN" w:bidi="ar"/>
        </w:rPr>
        <w:br w:type="textWrapping"/>
      </w:r>
      <w:r>
        <w:rPr>
          <w:rFonts w:hint="eastAsia" w:ascii="仿宋" w:hAnsi="仿宋" w:eastAsia="仿宋" w:cs="仿宋"/>
          <w:kern w:val="0"/>
          <w:sz w:val="24"/>
          <w:szCs w:val="24"/>
          <w:shd w:val="clear" w:fill="FFFFFF"/>
          <w:lang w:val="en-US" w:eastAsia="zh-CN" w:bidi="ar"/>
        </w:rPr>
        <w:t>（1）申报表（2份）</w:t>
      </w:r>
      <w:r>
        <w:rPr>
          <w:rFonts w:hint="eastAsia" w:ascii="仿宋" w:hAnsi="仿宋" w:eastAsia="仿宋" w:cs="仿宋"/>
          <w:kern w:val="0"/>
          <w:sz w:val="24"/>
          <w:szCs w:val="24"/>
          <w:shd w:val="clear" w:fill="FFFFFF"/>
          <w:lang w:val="en-US" w:eastAsia="zh-CN" w:bidi="ar"/>
        </w:rPr>
        <w:br w:type="textWrapping"/>
      </w:r>
      <w:r>
        <w:rPr>
          <w:rFonts w:hint="eastAsia" w:ascii="仿宋" w:hAnsi="仿宋" w:eastAsia="仿宋" w:cs="仿宋"/>
          <w:kern w:val="0"/>
          <w:sz w:val="24"/>
          <w:szCs w:val="24"/>
          <w:shd w:val="clear" w:fill="FFFFFF"/>
          <w:lang w:val="en-US" w:eastAsia="zh-CN" w:bidi="ar"/>
        </w:rPr>
        <w:t xml:space="preserve">（2）生产企业《企业法人营业执照》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0" w:lineRule="atLeast"/>
        <w:ind w:right="390"/>
        <w:jc w:val="both"/>
        <w:outlineLvl w:val="9"/>
        <w:rPr>
          <w:rFonts w:hint="eastAsia" w:ascii="仿宋" w:hAnsi="仿宋" w:eastAsia="仿宋" w:cs="仿宋"/>
          <w:sz w:val="24"/>
          <w:szCs w:val="24"/>
        </w:rPr>
      </w:pPr>
      <w:r>
        <w:rPr>
          <w:rFonts w:hint="eastAsia" w:ascii="仿宋" w:hAnsi="仿宋" w:eastAsia="仿宋" w:cs="仿宋"/>
          <w:kern w:val="0"/>
          <w:sz w:val="24"/>
          <w:szCs w:val="24"/>
          <w:shd w:val="clear" w:fill="FFFFFF"/>
          <w:lang w:val="en-US" w:eastAsia="zh-CN" w:bidi="ar"/>
        </w:rPr>
        <w:t xml:space="preserve">（3）生产企业《组织机构代码证》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80" w:lineRule="atLeast"/>
        <w:ind w:right="390"/>
        <w:jc w:val="both"/>
        <w:textAlignment w:val="top"/>
        <w:outlineLvl w:val="9"/>
        <w:rPr>
          <w:rFonts w:hint="eastAsia" w:ascii="仿宋" w:hAnsi="仿宋" w:eastAsia="仿宋" w:cs="仿宋"/>
          <w:kern w:val="0"/>
          <w:sz w:val="24"/>
          <w:szCs w:val="24"/>
          <w:shd w:val="clear" w:fill="FFFFFF"/>
          <w:lang w:val="en-US" w:eastAsia="zh-CN" w:bidi="ar"/>
        </w:rPr>
      </w:pPr>
      <w:r>
        <w:rPr>
          <w:rFonts w:hint="eastAsia" w:ascii="仿宋" w:hAnsi="仿宋" w:eastAsia="仿宋" w:cs="仿宋"/>
          <w:kern w:val="0"/>
          <w:sz w:val="24"/>
          <w:szCs w:val="24"/>
          <w:shd w:val="clear" w:fill="FFFFFF"/>
          <w:lang w:val="en-US" w:eastAsia="zh-CN" w:bidi="ar"/>
        </w:rPr>
        <w:t xml:space="preserve">（4）生产企业《医疗器械生产企业许可证》（消毒产品生产企业：《生产企业卫生许可证》）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80" w:lineRule="atLeast"/>
        <w:ind w:right="390"/>
        <w:jc w:val="both"/>
        <w:textAlignment w:val="top"/>
        <w:outlineLvl w:val="9"/>
        <w:rPr>
          <w:rFonts w:hint="eastAsia" w:ascii="仿宋" w:hAnsi="仿宋" w:eastAsia="仿宋" w:cs="仿宋"/>
          <w:kern w:val="0"/>
          <w:sz w:val="24"/>
          <w:szCs w:val="24"/>
          <w:shd w:val="clear" w:fill="FFFFFF"/>
          <w:lang w:val="en-US" w:eastAsia="zh-CN" w:bidi="ar"/>
        </w:rPr>
      </w:pPr>
      <w:r>
        <w:rPr>
          <w:rFonts w:hint="eastAsia" w:ascii="仿宋" w:hAnsi="仿宋" w:eastAsia="仿宋" w:cs="仿宋"/>
          <w:kern w:val="0"/>
          <w:sz w:val="24"/>
          <w:szCs w:val="24"/>
          <w:shd w:val="clear" w:fill="FFFFFF"/>
          <w:lang w:val="en-US" w:eastAsia="zh-CN" w:bidi="ar"/>
        </w:rPr>
        <w:t xml:space="preserve">（5）经销企业《企业法人营业执照》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80" w:lineRule="atLeast"/>
        <w:ind w:right="390"/>
        <w:jc w:val="both"/>
        <w:textAlignment w:val="top"/>
        <w:outlineLvl w:val="9"/>
        <w:rPr>
          <w:rFonts w:hint="eastAsia" w:ascii="仿宋" w:hAnsi="仿宋" w:eastAsia="仿宋" w:cs="仿宋"/>
          <w:sz w:val="24"/>
          <w:szCs w:val="24"/>
        </w:rPr>
      </w:pPr>
      <w:r>
        <w:rPr>
          <w:rFonts w:hint="eastAsia" w:ascii="仿宋" w:hAnsi="仿宋" w:eastAsia="仿宋" w:cs="仿宋"/>
          <w:kern w:val="0"/>
          <w:sz w:val="24"/>
          <w:szCs w:val="24"/>
          <w:shd w:val="clear" w:fill="FFFFFF"/>
          <w:lang w:val="en-US" w:eastAsia="zh-CN" w:bidi="ar"/>
        </w:rPr>
        <w:t xml:space="preserve">（6）经销企业《组织机构代码证》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80" w:lineRule="atLeast"/>
        <w:ind w:right="390"/>
        <w:jc w:val="both"/>
        <w:textAlignment w:val="top"/>
        <w:outlineLvl w:val="9"/>
        <w:rPr>
          <w:rFonts w:hint="eastAsia" w:ascii="仿宋" w:hAnsi="仿宋" w:eastAsia="仿宋" w:cs="仿宋"/>
          <w:sz w:val="24"/>
          <w:szCs w:val="24"/>
        </w:rPr>
      </w:pPr>
      <w:r>
        <w:rPr>
          <w:rFonts w:hint="eastAsia" w:ascii="仿宋" w:hAnsi="仿宋" w:eastAsia="仿宋" w:cs="仿宋"/>
          <w:kern w:val="0"/>
          <w:sz w:val="24"/>
          <w:szCs w:val="24"/>
          <w:shd w:val="clear" w:fill="FFFFFF"/>
          <w:lang w:val="en-US" w:eastAsia="zh-CN" w:bidi="ar"/>
        </w:rPr>
        <w:t xml:space="preserve">（7）经销企业《医疗器械经营企业许可证》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80" w:lineRule="atLeast"/>
        <w:ind w:right="390"/>
        <w:jc w:val="both"/>
        <w:textAlignment w:val="top"/>
        <w:outlineLvl w:val="9"/>
        <w:rPr>
          <w:rFonts w:hint="eastAsia" w:ascii="仿宋" w:hAnsi="仿宋" w:eastAsia="仿宋" w:cs="仿宋"/>
          <w:sz w:val="24"/>
          <w:szCs w:val="24"/>
        </w:rPr>
      </w:pPr>
      <w:r>
        <w:rPr>
          <w:rFonts w:hint="eastAsia" w:ascii="仿宋" w:hAnsi="仿宋" w:eastAsia="仿宋" w:cs="仿宋"/>
          <w:kern w:val="0"/>
          <w:sz w:val="24"/>
          <w:szCs w:val="24"/>
          <w:shd w:val="clear" w:fill="FFFFFF"/>
          <w:lang w:val="en-US" w:eastAsia="zh-CN" w:bidi="ar"/>
        </w:rPr>
        <w:t xml:space="preserve">（8）《医疗器械产品注册证》及其登记表（消毒产品：《消毒产品卫生安全评价报告备案凭证》、《消毒产品卫生安全评价报告》及其附件）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80" w:lineRule="atLeast"/>
        <w:ind w:right="390"/>
        <w:jc w:val="both"/>
        <w:textAlignment w:val="top"/>
        <w:outlineLvl w:val="9"/>
        <w:rPr>
          <w:rFonts w:hint="eastAsia" w:ascii="仿宋" w:hAnsi="仿宋" w:eastAsia="仿宋" w:cs="仿宋"/>
          <w:sz w:val="24"/>
          <w:szCs w:val="24"/>
        </w:rPr>
      </w:pPr>
      <w:r>
        <w:rPr>
          <w:rFonts w:hint="eastAsia" w:ascii="仿宋" w:hAnsi="仿宋" w:eastAsia="仿宋" w:cs="仿宋"/>
          <w:kern w:val="0"/>
          <w:sz w:val="24"/>
          <w:szCs w:val="24"/>
          <w:shd w:val="clear" w:fill="FFFFFF"/>
          <w:lang w:val="en-US" w:eastAsia="zh-CN" w:bidi="ar"/>
        </w:rPr>
        <w:t xml:space="preserve">（9）《授权书》或《委托书》（含厂家、注册代理商和售后服务机构、经销商、个人及个人身份证等）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0" w:lineRule="atLeast"/>
        <w:ind w:right="390"/>
        <w:jc w:val="both"/>
        <w:outlineLvl w:val="9"/>
        <w:rPr>
          <w:rFonts w:hint="eastAsia" w:ascii="仿宋" w:hAnsi="仿宋" w:eastAsia="仿宋" w:cs="仿宋"/>
          <w:sz w:val="24"/>
          <w:szCs w:val="24"/>
        </w:rPr>
      </w:pPr>
      <w:r>
        <w:rPr>
          <w:rFonts w:hint="eastAsia" w:ascii="仿宋" w:hAnsi="仿宋" w:eastAsia="仿宋" w:cs="仿宋"/>
          <w:kern w:val="0"/>
          <w:sz w:val="24"/>
          <w:szCs w:val="24"/>
          <w:shd w:val="clear" w:fill="FFFFFF"/>
          <w:lang w:val="en-US" w:eastAsia="zh-CN" w:bidi="ar"/>
        </w:rPr>
        <w:t xml:space="preserve">（10）省级以上防疫检测部门颁发的合格合法检验报告书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80" w:lineRule="atLeast"/>
        <w:ind w:right="390"/>
        <w:jc w:val="both"/>
        <w:textAlignment w:val="top"/>
        <w:outlineLvl w:val="9"/>
        <w:rPr>
          <w:rFonts w:hint="eastAsia" w:ascii="仿宋" w:hAnsi="仿宋" w:eastAsia="仿宋" w:cs="仿宋"/>
          <w:sz w:val="24"/>
          <w:szCs w:val="24"/>
        </w:rPr>
      </w:pPr>
      <w:r>
        <w:rPr>
          <w:rFonts w:hint="eastAsia" w:ascii="仿宋" w:hAnsi="仿宋" w:eastAsia="仿宋" w:cs="仿宋"/>
          <w:kern w:val="0"/>
          <w:sz w:val="24"/>
          <w:szCs w:val="24"/>
          <w:shd w:val="clear" w:fill="FFFFFF"/>
          <w:lang w:val="en-US" w:eastAsia="zh-CN" w:bidi="ar"/>
        </w:rPr>
        <w:t xml:space="preserve">（11）产品用户名单、销售发票、彩页及样品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80" w:lineRule="atLeast"/>
        <w:ind w:right="390"/>
        <w:jc w:val="both"/>
        <w:textAlignment w:val="top"/>
        <w:outlineLvl w:val="9"/>
        <w:rPr>
          <w:rFonts w:hint="eastAsia" w:ascii="仿宋" w:hAnsi="仿宋" w:eastAsia="仿宋" w:cs="仿宋"/>
          <w:sz w:val="24"/>
          <w:szCs w:val="24"/>
        </w:rPr>
      </w:pPr>
      <w:r>
        <w:rPr>
          <w:rFonts w:hint="eastAsia" w:ascii="仿宋" w:hAnsi="仿宋" w:eastAsia="仿宋" w:cs="仿宋"/>
          <w:kern w:val="0"/>
          <w:sz w:val="24"/>
          <w:szCs w:val="24"/>
          <w:shd w:val="clear" w:fill="FFFFFF"/>
          <w:lang w:val="en-US" w:eastAsia="zh-CN" w:bidi="ar"/>
        </w:rPr>
        <w:t xml:space="preserve">（12）电子版（光盘或U盘）。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180" w:lineRule="atLeast"/>
        <w:ind w:right="390"/>
        <w:jc w:val="both"/>
        <w:outlineLvl w:val="9"/>
        <w:rPr>
          <w:rFonts w:hint="eastAsia" w:ascii="仿宋" w:hAnsi="仿宋" w:eastAsia="仿宋" w:cs="仿宋"/>
          <w:sz w:val="24"/>
          <w:szCs w:val="24"/>
        </w:rPr>
      </w:pPr>
      <w:r>
        <w:rPr>
          <w:rFonts w:hint="eastAsia" w:ascii="仿宋" w:hAnsi="仿宋" w:eastAsia="仿宋" w:cs="仿宋"/>
          <w:kern w:val="0"/>
          <w:sz w:val="24"/>
          <w:szCs w:val="24"/>
          <w:shd w:val="clear" w:fill="FFFFFF"/>
          <w:lang w:val="en-US" w:eastAsia="zh-CN" w:bidi="ar"/>
        </w:rPr>
        <w:t>9．经销商准备齐全所有审证资料，先提交采购部门审核，采购部门初步审核合格后，审证人在申报表上签署具体意见和签名，再送医院感染管理科审核。医院感染管理科根据提供资料认真审核，如有不符合要求的注明具体意见，送回采购部门交经销商重新补充或修订材料，重启审证程序。审证合格的由医院感染管理科签署意见和签名后，申报表一份送采购部门存档备查，另一份由医院感染管理科存档。审证结果由采购部门负责通知经销商。</w:t>
      </w:r>
      <w:bookmarkStart w:id="0" w:name="_GoBack"/>
      <w:bookmarkEnd w:id="0"/>
      <w:r>
        <w:rPr>
          <w:rFonts w:hint="eastAsia" w:ascii="仿宋" w:hAnsi="仿宋" w:eastAsia="仿宋" w:cs="仿宋"/>
          <w:kern w:val="0"/>
          <w:sz w:val="24"/>
          <w:szCs w:val="24"/>
          <w:shd w:val="clear" w:fill="FFFFFF"/>
          <w:lang w:val="en-US" w:eastAsia="zh-CN" w:bidi="ar"/>
        </w:rPr>
        <w:t xml:space="preserve"> </w:t>
      </w:r>
    </w:p>
    <w:p>
      <w:pPr>
        <w:keepNext w:val="0"/>
        <w:keepLines w:val="0"/>
        <w:pageBreakBefore w:val="0"/>
        <w:kinsoku/>
        <w:wordWrap/>
        <w:overflowPunct/>
        <w:topLinePunct w:val="0"/>
        <w:autoSpaceDE/>
        <w:autoSpaceDN/>
        <w:bidi w:val="0"/>
        <w:adjustRightInd/>
        <w:snapToGrid/>
        <w:spacing w:line="180" w:lineRule="atLeast"/>
        <w:jc w:val="both"/>
        <w:outlineLvl w:val="9"/>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60C4E"/>
    <w:rsid w:val="111F5D9E"/>
    <w:rsid w:val="1E0B277B"/>
    <w:rsid w:val="30660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4">
    <w:name w:val="FollowedHyperlink"/>
    <w:basedOn w:val="3"/>
    <w:qFormat/>
    <w:uiPriority w:val="0"/>
    <w:rPr>
      <w:color w:val="007BBB"/>
      <w:u w:val="none"/>
    </w:rPr>
  </w:style>
  <w:style w:type="character" w:styleId="5">
    <w:name w:val="Hyperlink"/>
    <w:basedOn w:val="3"/>
    <w:qFormat/>
    <w:uiPriority w:val="0"/>
    <w:rPr>
      <w:color w:val="007BBB"/>
      <w:u w:val="none"/>
    </w:rPr>
  </w:style>
  <w:style w:type="character" w:customStyle="1" w:styleId="7">
    <w:name w:val="name"/>
    <w:basedOn w:val="3"/>
    <w:qFormat/>
    <w:uiPriority w:val="0"/>
    <w:rPr>
      <w:rFonts w:ascii="微软雅黑" w:hAnsi="微软雅黑" w:eastAsia="微软雅黑" w:cs="微软雅黑"/>
      <w:b/>
      <w:color w:val="0C4881"/>
      <w:sz w:val="18"/>
      <w:szCs w:val="18"/>
    </w:rPr>
  </w:style>
  <w:style w:type="character" w:customStyle="1" w:styleId="8">
    <w:name w:val="current4"/>
    <w:basedOn w:val="3"/>
    <w:qFormat/>
    <w:uiPriority w:val="0"/>
    <w:rPr>
      <w:b/>
      <w:color w:val="FFFFFF"/>
      <w:bdr w:val="single" w:color="0677B2" w:sz="6" w:space="0"/>
      <w:shd w:val="clear" w:fill="8DBED7"/>
    </w:rPr>
  </w:style>
  <w:style w:type="character" w:customStyle="1" w:styleId="9">
    <w:name w:val="disabled"/>
    <w:basedOn w:val="3"/>
    <w:qFormat/>
    <w:uiPriority w:val="0"/>
    <w:rPr>
      <w:color w:val="DDDDDD"/>
      <w:bdr w:val="single" w:color="EEEEEE"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2017-08-21T01:46:00Z</dcterms:created>
  <dc:creator>Administrator</dc:creator>
  <cp:lastModifiedBy>Administrator</cp:lastModifiedBy>
  <dcterms:modified xsi:type="dcterms:W3CDTF">2017-08-22T08:06:53Z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